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D5" w:rsidRPr="009D3DD5" w:rsidRDefault="009D3DD5" w:rsidP="009D3DD5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kk-KZ"/>
        </w:rPr>
      </w:pPr>
      <w:r w:rsidRPr="009D3DD5">
        <w:rPr>
          <w:b/>
          <w:sz w:val="28"/>
          <w:szCs w:val="28"/>
          <w:lang w:val="kk-KZ"/>
        </w:rPr>
        <w:t>СЕМИНАР  ТАҚЫРЫПТАРЫ: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САБАҚТАРЫНЫҢ ҚҰРЫЛЫМЫ: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1-ші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Қайта Өрлеу дәуірі мәдениеті қалыптасуның әлеуметтік тарихи, экономикалық алғышарттары. </w:t>
      </w:r>
    </w:p>
    <w:p w:rsidR="009D3DD5" w:rsidRPr="009D3DD5" w:rsidRDefault="009D3DD5" w:rsidP="009D3DD5">
      <w:pPr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XІVғ. аяғында XVғ. басындағы қайта жаңғыру дәуіріндегі мәдени төңкерістің алғашқы кезеңі.</w:t>
      </w:r>
    </w:p>
    <w:p w:rsidR="009D3DD5" w:rsidRPr="009D3DD5" w:rsidRDefault="009D3DD5" w:rsidP="009D3DD5">
      <w:pPr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Қайта өрлеу дәуірінің мәдениетінің негізгі ерекшеліктері.</w:t>
      </w:r>
    </w:p>
    <w:p w:rsidR="009D3DD5" w:rsidRPr="009D3DD5" w:rsidRDefault="009D3DD5" w:rsidP="009D3DD5">
      <w:pPr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“Қайта жаңғыру” терминінің авторы кім болып табылады.</w:t>
      </w:r>
    </w:p>
    <w:p w:rsidR="009D3DD5" w:rsidRPr="009D3DD5" w:rsidRDefault="009D3DD5" w:rsidP="009D3DD5">
      <w:pPr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Джордане Базари (1512-1574) “Жизне описание наиболее знаменитых живописцев, ваятелей и зодчих” (XVІғ.) деген еңбегіне талдау жасаңыз.  </w:t>
      </w:r>
    </w:p>
    <w:p w:rsidR="009D3DD5" w:rsidRPr="009D3DD5" w:rsidRDefault="009D3DD5" w:rsidP="009D3DD5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В 3-х томах. М.,1995.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М.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Мәдениеттануға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кі</w:t>
      </w:r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р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іспе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9D3DD5" w:rsidRPr="009D3DD5" w:rsidRDefault="009D3DD5" w:rsidP="009D3DD5">
      <w:pPr>
        <w:pStyle w:val="2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lang w:val="ru-MO"/>
        </w:rPr>
      </w:pPr>
      <w:r w:rsidRPr="009D3DD5">
        <w:rPr>
          <w:rFonts w:ascii="Times New Roman" w:hAnsi="Times New Roman" w:cs="Times New Roman"/>
          <w:b w:val="0"/>
          <w:lang w:val="ru-MO"/>
        </w:rPr>
        <w:t xml:space="preserve">Гуревич П.С.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Культурология</w:t>
      </w:r>
      <w:proofErr w:type="gramStart"/>
      <w:r w:rsidRPr="009D3DD5">
        <w:rPr>
          <w:rFonts w:ascii="Times New Roman" w:hAnsi="Times New Roman" w:cs="Times New Roman"/>
          <w:b w:val="0"/>
          <w:lang w:val="ru-MO"/>
        </w:rPr>
        <w:t>.У</w:t>
      </w:r>
      <w:proofErr w:type="gramEnd"/>
      <w:r w:rsidRPr="009D3DD5">
        <w:rPr>
          <w:rFonts w:ascii="Times New Roman" w:hAnsi="Times New Roman" w:cs="Times New Roman"/>
          <w:b w:val="0"/>
          <w:lang w:val="ru-MO"/>
        </w:rPr>
        <w:t>чебное</w:t>
      </w:r>
      <w:proofErr w:type="spellEnd"/>
      <w:r w:rsidRPr="009D3DD5">
        <w:rPr>
          <w:rFonts w:ascii="Times New Roman" w:hAnsi="Times New Roman" w:cs="Times New Roman"/>
          <w:b w:val="0"/>
          <w:lang w:val="ru-MO"/>
        </w:rPr>
        <w:t xml:space="preserve"> пособие.М.1996.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2-ші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Италияандық гуманизмнің философиясы мен мәдениеті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DD5" w:rsidRPr="009D3DD5" w:rsidRDefault="009D3DD5" w:rsidP="009D3DD5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XVІІІ ғасырдағы Италиялық жаңғыру дәуір кезіндегі адам мәселесін қайта жаңаруын сипаттау.</w:t>
      </w:r>
    </w:p>
    <w:p w:rsidR="009D3DD5" w:rsidRPr="009D3DD5" w:rsidRDefault="009D3DD5" w:rsidP="009D3DD5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Қайта өрлеу дәуір мәдениетінің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“адам” табиғаты, “адамгершілік” деген ұғымдарды енгізген осы дәуірдің алыптары Леонардо Бруни мен Колюччо Салютатидің идеялары.</w:t>
      </w:r>
    </w:p>
    <w:p w:rsidR="009D3DD5" w:rsidRPr="009D3DD5" w:rsidRDefault="009D3DD5" w:rsidP="009D3DD5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Испан  өнерін ең жоғарғы деңгейге көтерген белгілі суретші Диего Веласкес де Сильваның шығармалары.</w:t>
      </w:r>
    </w:p>
    <w:p w:rsidR="009D3DD5" w:rsidRPr="009D3DD5" w:rsidRDefault="009D3DD5" w:rsidP="009D3DD5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Испаниядағы XVІІ ғ көрнекті суретшісі - Франсиско Сурбаранның негізгі туындылары мен шығармалары.</w:t>
      </w:r>
    </w:p>
    <w:p w:rsidR="009D3DD5" w:rsidRPr="009D3DD5" w:rsidRDefault="009D3DD5" w:rsidP="009D3DD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pStyle w:val="20"/>
        <w:numPr>
          <w:ilvl w:val="3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lang w:val="ru-MO"/>
        </w:rPr>
      </w:pPr>
      <w:r w:rsidRPr="009D3DD5">
        <w:rPr>
          <w:rFonts w:ascii="Times New Roman" w:hAnsi="Times New Roman" w:cs="Times New Roman"/>
          <w:b w:val="0"/>
          <w:lang w:val="ru-MO"/>
        </w:rPr>
        <w:t xml:space="preserve">Гуревич П.С.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Культурология</w:t>
      </w:r>
      <w:proofErr w:type="spellEnd"/>
      <w:proofErr w:type="gramStart"/>
      <w:r w:rsidRPr="009D3DD5">
        <w:rPr>
          <w:rFonts w:ascii="Times New Roman" w:hAnsi="Times New Roman" w:cs="Times New Roman"/>
          <w:b w:val="0"/>
          <w:lang w:val="ru-MO"/>
        </w:rPr>
        <w:t xml:space="preserve"> .</w:t>
      </w:r>
      <w:proofErr w:type="gramEnd"/>
      <w:r w:rsidRPr="009D3DD5">
        <w:rPr>
          <w:rFonts w:ascii="Times New Roman" w:hAnsi="Times New Roman" w:cs="Times New Roman"/>
          <w:b w:val="0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Уч.пособие</w:t>
      </w:r>
      <w:proofErr w:type="spellEnd"/>
      <w:r w:rsidRPr="009D3DD5">
        <w:rPr>
          <w:rFonts w:ascii="Times New Roman" w:hAnsi="Times New Roman" w:cs="Times New Roman"/>
          <w:b w:val="0"/>
          <w:lang w:val="ru-MO"/>
        </w:rPr>
        <w:t>. М.1996.</w:t>
      </w:r>
    </w:p>
    <w:p w:rsidR="009D3DD5" w:rsidRPr="009D3DD5" w:rsidRDefault="009D3DD5" w:rsidP="009D3DD5">
      <w:pPr>
        <w:numPr>
          <w:ilvl w:val="3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>Радугин</w:t>
      </w:r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.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, Радугина  .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 М.,1999.</w:t>
      </w:r>
    </w:p>
    <w:p w:rsidR="009D3DD5" w:rsidRPr="009D3DD5" w:rsidRDefault="009D3DD5" w:rsidP="009D3DD5">
      <w:pPr>
        <w:numPr>
          <w:ilvl w:val="3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Багдасарьян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М.,1998.</w:t>
      </w:r>
    </w:p>
    <w:p w:rsidR="009D3DD5" w:rsidRPr="009D3DD5" w:rsidRDefault="009D3DD5" w:rsidP="009D3DD5">
      <w:pPr>
        <w:numPr>
          <w:ilvl w:val="3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Ғабитов</w:t>
      </w:r>
      <w:proofErr w:type="spellEnd"/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.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,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Алимжанова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Мәдениеттану.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Оқу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құралы.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А.2003</w:t>
      </w:r>
    </w:p>
    <w:p w:rsidR="009D3DD5" w:rsidRPr="009D3DD5" w:rsidRDefault="009D3DD5" w:rsidP="009D3DD5">
      <w:pPr>
        <w:numPr>
          <w:ilvl w:val="3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Тимошинов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В.И.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Учебное пособие. М.2003.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3-ші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Қайта Өрлеу дәуіріндегі антикалық мұра.</w:t>
      </w:r>
    </w:p>
    <w:p w:rsidR="009D3DD5" w:rsidRPr="009D3DD5" w:rsidRDefault="009D3DD5" w:rsidP="009D3DD5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Қайта өрлеу дәуіріндегі алғашқы гуманист жазушылардың бірі, итальян жазушысы Джованни Боккаччоның туындылары мен идеялары.</w:t>
      </w:r>
    </w:p>
    <w:p w:rsidR="009D3DD5" w:rsidRPr="009D3DD5" w:rsidRDefault="009D3DD5" w:rsidP="009D3DD5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Данте Алигьерианың негізгі философиялық ой-тұжырымдары.</w:t>
      </w:r>
    </w:p>
    <w:p w:rsidR="009D3DD5" w:rsidRPr="009D3DD5" w:rsidRDefault="009D3DD5" w:rsidP="009D3DD5">
      <w:pPr>
        <w:numPr>
          <w:ilvl w:val="3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Франческо Петрарканың негізгі өнер және мәдениет саласына қосқан идеялары мен шығармалары.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Алтаев Ж., Ғабитов Т.Х. Философия және мәдениеттану. </w:t>
      </w:r>
      <w:r w:rsidRPr="009D3DD5">
        <w:rPr>
          <w:rFonts w:ascii="Times New Roman" w:hAnsi="Times New Roman" w:cs="Times New Roman"/>
          <w:sz w:val="28"/>
          <w:szCs w:val="28"/>
          <w:lang w:val="ru-MO"/>
        </w:rPr>
        <w:t>А.,2001.</w:t>
      </w:r>
    </w:p>
    <w:p w:rsidR="009D3DD5" w:rsidRPr="009D3DD5" w:rsidRDefault="009D3DD5" w:rsidP="009D3DD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Мәдениеттану. А., 2001</w:t>
      </w:r>
    </w:p>
    <w:p w:rsidR="009D3DD5" w:rsidRPr="009D3DD5" w:rsidRDefault="009D3DD5" w:rsidP="009D3DD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 негіздері. А., 2003</w:t>
      </w:r>
    </w:p>
    <w:p w:rsidR="009D3DD5" w:rsidRPr="009D3DD5" w:rsidRDefault="009D3DD5" w:rsidP="009D3DD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Тимошинов В.И. Культурология: Восток и Запад. А., 2001</w:t>
      </w:r>
    </w:p>
    <w:p w:rsidR="009D3DD5" w:rsidRPr="009D3DD5" w:rsidRDefault="009D3DD5" w:rsidP="009D3DD5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Гердер И.Г. Идеи к философии истории человечества. М., 1977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4-ші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Ерте Қайта Өрлеу кезеңіндегі бейнелеу өнерінің дамуы.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Пиер Гассенда  Шентерсьенің шығармалары мен идеялары.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Қайта Өрлеу дәуіріндегі эпикуризм мәселесі жайлы.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Қайта Өрлеу дәірендегі өнер түрлерінің дамуы.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Ұсынылатын әдебиеттер: </w:t>
      </w:r>
    </w:p>
    <w:p w:rsidR="009D3DD5" w:rsidRPr="009D3DD5" w:rsidRDefault="009D3DD5" w:rsidP="009D3DD5">
      <w:pPr>
        <w:numPr>
          <w:ilvl w:val="3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Радугин ., Радугина  .Культурология  М.,1999.</w:t>
      </w:r>
    </w:p>
    <w:p w:rsidR="009D3DD5" w:rsidRPr="009D3DD5" w:rsidRDefault="009D3DD5" w:rsidP="009D3DD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Багдасарьян. Культурология. М.,1998.</w:t>
      </w:r>
    </w:p>
    <w:p w:rsidR="009D3DD5" w:rsidRPr="009D3DD5" w:rsidRDefault="009D3DD5" w:rsidP="009D3DD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Ғабитов .,Алимжанова. Мәдениеттану. Оқу құралы. А.2003</w:t>
      </w:r>
    </w:p>
    <w:p w:rsidR="009D3DD5" w:rsidRPr="009D3DD5" w:rsidRDefault="009D3DD5" w:rsidP="009D3DD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Тимошинов В.И. Культурология. </w:t>
      </w:r>
      <w:r w:rsidRPr="009D3DD5">
        <w:rPr>
          <w:rFonts w:ascii="Times New Roman" w:hAnsi="Times New Roman" w:cs="Times New Roman"/>
          <w:sz w:val="28"/>
          <w:szCs w:val="28"/>
          <w:lang w:val="ru-MO"/>
        </w:rPr>
        <w:t>Учебное пособие. М.2003.</w:t>
      </w:r>
    </w:p>
    <w:p w:rsidR="009D3DD5" w:rsidRPr="009D3DD5" w:rsidRDefault="009D3DD5" w:rsidP="009D3DD5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Алтаев Ж.,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Ғабитов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Т.Х. Философия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және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әдениеттану.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А.,2001.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5-ші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Адам және еркіндік туралы ілімнің қалыптасуы.</w:t>
      </w:r>
    </w:p>
    <w:p w:rsidR="009D3DD5" w:rsidRPr="009D3DD5" w:rsidRDefault="009D3DD5" w:rsidP="009D3DD5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Қайта Жаңғыру мәдениетіндегі адам тұлғасына көңіл бөліну.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Қайта Жаңғыру дәуіріндегі өнер салаларының дамуы.</w:t>
      </w:r>
    </w:p>
    <w:p w:rsidR="009D3DD5" w:rsidRPr="009D3DD5" w:rsidRDefault="009D3DD5" w:rsidP="009D3DD5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Қайта Жаңғыру дәуіріндегі ел экономикасының дамуы мен қала мәдениетінің гүлденуі.</w:t>
      </w:r>
    </w:p>
    <w:p w:rsidR="009D3DD5" w:rsidRPr="009D3DD5" w:rsidRDefault="009D3DD5" w:rsidP="009D3DD5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Пико делла Мирандолланың «Адамның қасиеті туралы» трактатындағы адам санасының жылжуы жайлы идеялары.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Багдасарьян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М.,1998.</w:t>
      </w:r>
    </w:p>
    <w:p w:rsidR="009D3DD5" w:rsidRPr="009D3DD5" w:rsidRDefault="009D3DD5" w:rsidP="009D3DD5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Ғабитов</w:t>
      </w:r>
      <w:proofErr w:type="spellEnd"/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.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,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Алимжанова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Мәдениеттану.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Оқу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құралы.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А.2003</w:t>
      </w:r>
    </w:p>
    <w:p w:rsidR="009D3DD5" w:rsidRPr="009D3DD5" w:rsidRDefault="009D3DD5" w:rsidP="009D3DD5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Тимошинов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В.И.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Учебное пособие. М.2003.</w:t>
      </w:r>
    </w:p>
    <w:p w:rsidR="009D3DD5" w:rsidRPr="009D3DD5" w:rsidRDefault="009D3DD5" w:rsidP="009D3DD5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Алтаев Ж.,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Ғабитов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Т.Х. Философия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және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әдениеттану.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А.,2001.</w:t>
      </w:r>
    </w:p>
    <w:p w:rsidR="009D3DD5" w:rsidRPr="009D3DD5" w:rsidRDefault="009D3DD5" w:rsidP="009D3DD5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Мәдениеттану. А., 2001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6-шы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Қайта Өрлеу дәуіріндегі сенім және білім мәселесі.</w:t>
      </w:r>
    </w:p>
    <w:p w:rsidR="009D3DD5" w:rsidRPr="009D3DD5" w:rsidRDefault="009D3DD5" w:rsidP="009D3DD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Қайта өрлеу дәуірі гуманистік рух (адамгершілік), табиғат пен адамды зерттеуге негізделген мінез-құлық және сұлулық нормаларын талқылау.</w:t>
      </w:r>
    </w:p>
    <w:p w:rsidR="009D3DD5" w:rsidRPr="009D3DD5" w:rsidRDefault="009D3DD5" w:rsidP="009D3DD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Ағылшын гуманисті Томас Мор (1478-1535) «Утопия» еңбегінің авторы.</w:t>
      </w:r>
    </w:p>
    <w:p w:rsidR="009D3DD5" w:rsidRPr="009D3DD5" w:rsidRDefault="009D3DD5" w:rsidP="009D3DD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Томмазо Кампанелла (1568-1639). Басты еңбегі – «Күн қаласы».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В 3-х томах. М.,1995.</w:t>
      </w:r>
    </w:p>
    <w:p w:rsidR="009D3DD5" w:rsidRPr="009D3DD5" w:rsidRDefault="009D3DD5" w:rsidP="009D3DD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9D3DD5" w:rsidRPr="009D3DD5" w:rsidRDefault="009D3DD5" w:rsidP="009D3DD5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М.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Мәдениеттануға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кі</w:t>
      </w:r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р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іспе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9D3DD5" w:rsidRPr="009D3DD5" w:rsidRDefault="009D3DD5" w:rsidP="009D3DD5">
      <w:pPr>
        <w:pStyle w:val="20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lang w:val="ru-MO"/>
        </w:rPr>
      </w:pPr>
      <w:r w:rsidRPr="009D3DD5">
        <w:rPr>
          <w:rFonts w:ascii="Times New Roman" w:hAnsi="Times New Roman" w:cs="Times New Roman"/>
          <w:b w:val="0"/>
          <w:lang w:val="ru-MO"/>
        </w:rPr>
        <w:lastRenderedPageBreak/>
        <w:t xml:space="preserve">Гуревич П.С.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Культурология</w:t>
      </w:r>
      <w:proofErr w:type="gramStart"/>
      <w:r w:rsidRPr="009D3DD5">
        <w:rPr>
          <w:rFonts w:ascii="Times New Roman" w:hAnsi="Times New Roman" w:cs="Times New Roman"/>
          <w:b w:val="0"/>
          <w:lang w:val="ru-MO"/>
        </w:rPr>
        <w:t>.У</w:t>
      </w:r>
      <w:proofErr w:type="gramEnd"/>
      <w:r w:rsidRPr="009D3DD5">
        <w:rPr>
          <w:rFonts w:ascii="Times New Roman" w:hAnsi="Times New Roman" w:cs="Times New Roman"/>
          <w:b w:val="0"/>
          <w:lang w:val="ru-MO"/>
        </w:rPr>
        <w:t>чебное</w:t>
      </w:r>
      <w:proofErr w:type="spellEnd"/>
      <w:r w:rsidRPr="009D3DD5">
        <w:rPr>
          <w:rFonts w:ascii="Times New Roman" w:hAnsi="Times New Roman" w:cs="Times New Roman"/>
          <w:b w:val="0"/>
          <w:lang w:val="ru-MO"/>
        </w:rPr>
        <w:t xml:space="preserve"> пособие.М.1996.</w:t>
      </w:r>
    </w:p>
    <w:p w:rsidR="009D3DD5" w:rsidRPr="009D3DD5" w:rsidRDefault="009D3DD5" w:rsidP="009D3D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7-ші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Николо Макиавелли және оның саясат, дін және мораль ілімі.</w:t>
      </w:r>
    </w:p>
    <w:p w:rsidR="009D3DD5" w:rsidRPr="009D3DD5" w:rsidRDefault="009D3DD5" w:rsidP="009D3DD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Саяси мәдениет – адамзаттың  жалпыөркениеттік дамуындағы рөлі.</w:t>
      </w:r>
    </w:p>
    <w:p w:rsidR="009D3DD5" w:rsidRPr="009D3DD5" w:rsidRDefault="009D3DD5" w:rsidP="009D3DD5">
      <w:pPr>
        <w:numPr>
          <w:ilvl w:val="0"/>
          <w:numId w:val="9"/>
        </w:numPr>
        <w:tabs>
          <w:tab w:val="left" w:pos="708"/>
          <w:tab w:val="left" w:pos="4185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8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pacing w:val="-8"/>
          <w:sz w:val="28"/>
          <w:szCs w:val="28"/>
          <w:lang w:val="kk-KZ"/>
        </w:rPr>
        <w:t xml:space="preserve">Н. Макиавелли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«Патша» және «Тит Ливидің бірінші декадасы жөнінде» атты еңбектерін талдау.</w:t>
      </w:r>
    </w:p>
    <w:p w:rsidR="009D3DD5" w:rsidRPr="009D3DD5" w:rsidRDefault="009D3DD5" w:rsidP="009D3DD5">
      <w:pPr>
        <w:numPr>
          <w:ilvl w:val="0"/>
          <w:numId w:val="9"/>
        </w:numPr>
        <w:tabs>
          <w:tab w:val="left" w:pos="708"/>
          <w:tab w:val="left" w:pos="41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Н. Макиавелли қазіргі заманғы саяси ғылым мен салыстырмалы әлеуметтік сараптаманың негізін қалай отырып негізгі рөлі және идеялары. </w:t>
      </w:r>
    </w:p>
    <w:p w:rsidR="009D3DD5" w:rsidRPr="009D3DD5" w:rsidRDefault="009D3DD5" w:rsidP="009D3DD5">
      <w:pPr>
        <w:numPr>
          <w:ilvl w:val="0"/>
          <w:numId w:val="9"/>
        </w:numPr>
        <w:tabs>
          <w:tab w:val="left" w:pos="708"/>
          <w:tab w:val="left" w:pos="41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Николо Макиавеллидің дін және мораль ілімдері.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3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. В 3-х томах. М.,1995. </w:t>
      </w:r>
    </w:p>
    <w:p w:rsidR="009D3DD5" w:rsidRPr="009D3DD5" w:rsidRDefault="009D3DD5" w:rsidP="009D3DD5">
      <w:pPr>
        <w:numPr>
          <w:ilvl w:val="3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Гуревич П.С. Культурология . Уч.пособие. М.1996.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3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Радугин ., Радугина  .Культурология  М.,1999.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3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Гердер И.Г. Идеи к философии истории человечества. М., 1977</w:t>
      </w:r>
    </w:p>
    <w:p w:rsidR="009D3DD5" w:rsidRPr="009D3DD5" w:rsidRDefault="009D3DD5" w:rsidP="009D3DD5">
      <w:pPr>
        <w:tabs>
          <w:tab w:val="left" w:pos="708"/>
          <w:tab w:val="left" w:pos="41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DD5" w:rsidRPr="009D3DD5" w:rsidRDefault="009D3DD5" w:rsidP="009D3DD5">
      <w:pPr>
        <w:tabs>
          <w:tab w:val="left" w:pos="708"/>
          <w:tab w:val="left" w:pos="41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8-ші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Қайта Өрлеу дәуірі өнерінің жанрлары, олардың мазмұны мен мәні.</w:t>
      </w:r>
    </w:p>
    <w:p w:rsidR="009D3DD5" w:rsidRPr="009D3DD5" w:rsidRDefault="009D3DD5" w:rsidP="009D3DD5">
      <w:pPr>
        <w:numPr>
          <w:ilvl w:val="0"/>
          <w:numId w:val="10"/>
        </w:numPr>
        <w:tabs>
          <w:tab w:val="left" w:pos="708"/>
          <w:tab w:val="left" w:pos="41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Қайта Жаңғыру дәуірінің алып тұлғаларының мәдениетке қосқан үлесі мен өнер туындылары.</w:t>
      </w:r>
    </w:p>
    <w:p w:rsidR="009D3DD5" w:rsidRPr="009D3DD5" w:rsidRDefault="009D3DD5" w:rsidP="009D3DD5">
      <w:pPr>
        <w:numPr>
          <w:ilvl w:val="0"/>
          <w:numId w:val="10"/>
        </w:numPr>
        <w:tabs>
          <w:tab w:val="left" w:pos="708"/>
          <w:tab w:val="left" w:pos="41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Қайта Өрлеу дәуірінің тынысын терең сезінген, өнер алыбы Леонардо да Винчидің (1456-1519 жж.) туындылыры мен шығармалары.</w:t>
      </w:r>
    </w:p>
    <w:p w:rsidR="009D3DD5" w:rsidRPr="009D3DD5" w:rsidRDefault="009D3DD5" w:rsidP="009D3DD5">
      <w:pPr>
        <w:numPr>
          <w:ilvl w:val="0"/>
          <w:numId w:val="10"/>
        </w:numPr>
        <w:tabs>
          <w:tab w:val="left" w:pos="708"/>
          <w:tab w:val="left" w:pos="41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Рафаэль  Сантидің (1483-1520 жж) шығармалары мен туындылары.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В 3-х томах. М.,1995.</w:t>
      </w:r>
    </w:p>
    <w:p w:rsidR="009D3DD5" w:rsidRPr="009D3DD5" w:rsidRDefault="009D3DD5" w:rsidP="009D3DD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9D3DD5" w:rsidRPr="009D3DD5" w:rsidRDefault="009D3DD5" w:rsidP="009D3DD5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М.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Мәдениеттануға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кі</w:t>
      </w:r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р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іспе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9D3DD5" w:rsidRPr="009D3DD5" w:rsidRDefault="009D3DD5" w:rsidP="009D3DD5">
      <w:pPr>
        <w:pStyle w:val="2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lang w:val="ru-MO"/>
        </w:rPr>
      </w:pPr>
      <w:r w:rsidRPr="009D3DD5">
        <w:rPr>
          <w:rFonts w:ascii="Times New Roman" w:hAnsi="Times New Roman" w:cs="Times New Roman"/>
          <w:b w:val="0"/>
          <w:lang w:val="ru-MO"/>
        </w:rPr>
        <w:t xml:space="preserve">Гуревич П.С.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Культурология</w:t>
      </w:r>
      <w:proofErr w:type="gramStart"/>
      <w:r w:rsidRPr="009D3DD5">
        <w:rPr>
          <w:rFonts w:ascii="Times New Roman" w:hAnsi="Times New Roman" w:cs="Times New Roman"/>
          <w:b w:val="0"/>
          <w:lang w:val="ru-MO"/>
        </w:rPr>
        <w:t>.У</w:t>
      </w:r>
      <w:proofErr w:type="gramEnd"/>
      <w:r w:rsidRPr="009D3DD5">
        <w:rPr>
          <w:rFonts w:ascii="Times New Roman" w:hAnsi="Times New Roman" w:cs="Times New Roman"/>
          <w:b w:val="0"/>
          <w:lang w:val="ru-MO"/>
        </w:rPr>
        <w:t>чебное</w:t>
      </w:r>
      <w:proofErr w:type="spellEnd"/>
      <w:r w:rsidRPr="009D3DD5">
        <w:rPr>
          <w:rFonts w:ascii="Times New Roman" w:hAnsi="Times New Roman" w:cs="Times New Roman"/>
          <w:b w:val="0"/>
          <w:lang w:val="ru-MO"/>
        </w:rPr>
        <w:t xml:space="preserve"> пособие.М.1996.</w:t>
      </w:r>
    </w:p>
    <w:p w:rsidR="009D3DD5" w:rsidRPr="009D3DD5" w:rsidRDefault="009D3DD5" w:rsidP="009D3DD5">
      <w:pPr>
        <w:tabs>
          <w:tab w:val="left" w:pos="708"/>
          <w:tab w:val="left" w:pos="4185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ru-MO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9-шы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ХVІ-ХVІІ ғғ. ғылым мен мәдениет жетістіктері.</w:t>
      </w:r>
    </w:p>
    <w:p w:rsidR="009D3DD5" w:rsidRPr="009D3DD5" w:rsidRDefault="009D3DD5" w:rsidP="009D3D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Еропа елдерінің мәдени-тарихи дамуындағы басты кезең – Реформация дәуірінің қалыптасуы.</w:t>
      </w:r>
    </w:p>
    <w:p w:rsidR="009D3DD5" w:rsidRPr="009D3DD5" w:rsidRDefault="009D3DD5" w:rsidP="009D3D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Жаңа заман мәдениетінің қалыптасуы мен мазмұнындағы қоғамдағы әлеуметік өзгерістер.</w:t>
      </w:r>
    </w:p>
    <w:p w:rsidR="009D3DD5" w:rsidRPr="009D3DD5" w:rsidRDefault="009D3DD5" w:rsidP="009D3D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XVII- ғасырда капитализм әлемдік-дүниежүзілік сауда мен мануфактуралық өндірістің тез қарқынмен дамуы.</w:t>
      </w:r>
    </w:p>
    <w:p w:rsidR="009D3DD5" w:rsidRPr="009D3DD5" w:rsidRDefault="009D3DD5" w:rsidP="009D3DD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Жаңа заман тұсында ғылым алдыңғы орынға шығып, діннің беделі мен билігі мәдени кеңістіктің жиегіне қарай ығыстырыла бастауы. 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Радугин ., Радугина  .Культурология  М.,1999.</w:t>
      </w:r>
    </w:p>
    <w:p w:rsidR="009D3DD5" w:rsidRPr="009D3DD5" w:rsidRDefault="009D3DD5" w:rsidP="009D3DD5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Багдасарьян. Культурология. М.,1998.</w:t>
      </w:r>
    </w:p>
    <w:p w:rsidR="009D3DD5" w:rsidRPr="009D3DD5" w:rsidRDefault="009D3DD5" w:rsidP="009D3DD5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lastRenderedPageBreak/>
        <w:t>Ғабитов .,Алимжанова. Мәдениеттану. Оқу құралы. А.2003</w:t>
      </w:r>
    </w:p>
    <w:p w:rsidR="009D3DD5" w:rsidRPr="009D3DD5" w:rsidRDefault="009D3DD5" w:rsidP="009D3DD5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Тимошинов В.И. Культурология. </w:t>
      </w:r>
      <w:r w:rsidRPr="009D3DD5">
        <w:rPr>
          <w:rFonts w:ascii="Times New Roman" w:hAnsi="Times New Roman" w:cs="Times New Roman"/>
          <w:sz w:val="28"/>
          <w:szCs w:val="28"/>
          <w:lang w:val="ru-MO"/>
        </w:rPr>
        <w:t>Учебное пособие. М.2003.</w:t>
      </w:r>
    </w:p>
    <w:p w:rsidR="009D3DD5" w:rsidRPr="009D3DD5" w:rsidRDefault="009D3DD5" w:rsidP="009D3DD5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Алтаев Ж.,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Ғабитов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Т.Х. Философия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және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әдениеттану.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А.,2001.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10-шы тақырып.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Жаңа Заманның философиялық мәдениеті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D3DD5" w:rsidRPr="009D3DD5" w:rsidRDefault="009D3DD5" w:rsidP="009D3DD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Бұл кезеңдегі әлеуметтік жағдай.</w:t>
      </w:r>
    </w:p>
    <w:p w:rsidR="009D3DD5" w:rsidRPr="009D3DD5" w:rsidRDefault="009D3DD5" w:rsidP="009D3DD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Фрэнсис Бэкон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(1561-1626) және оның идеялары мен шығармалары. </w:t>
      </w:r>
    </w:p>
    <w:p w:rsidR="009D3DD5" w:rsidRPr="009D3DD5" w:rsidRDefault="009D3DD5" w:rsidP="009D3DD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Рене Декарт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(1556-1650). Француздың атақты философы, идеялары және шығармалары.</w:t>
      </w:r>
    </w:p>
    <w:p w:rsidR="009D3DD5" w:rsidRPr="009D3DD5" w:rsidRDefault="009D3DD5" w:rsidP="009D3DD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Томас Гоббс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(1588-1679) Басты еңбегі- «Левиафан».</w:t>
      </w:r>
    </w:p>
    <w:p w:rsidR="009D3DD5" w:rsidRPr="009D3DD5" w:rsidRDefault="009D3DD5" w:rsidP="009D3DD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Бенедикт Спиноза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(1632-1677)  </w:t>
      </w: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және Джон Локктың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(1632-1704) адам туралы идеяларына талдау жасау.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В 3-х томах. М.,1995.</w:t>
      </w:r>
    </w:p>
    <w:p w:rsidR="009D3DD5" w:rsidRPr="009D3DD5" w:rsidRDefault="009D3DD5" w:rsidP="009D3DD5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9D3DD5" w:rsidRPr="009D3DD5" w:rsidRDefault="009D3DD5" w:rsidP="009D3DD5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М.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Мәдениеттануға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кі</w:t>
      </w:r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р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іспе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9D3DD5" w:rsidRPr="009D3DD5" w:rsidRDefault="009D3DD5" w:rsidP="009D3DD5">
      <w:pPr>
        <w:pStyle w:val="20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 w:val="0"/>
          <w:lang w:val="ru-MO"/>
        </w:rPr>
      </w:pPr>
      <w:r w:rsidRPr="009D3DD5">
        <w:rPr>
          <w:rFonts w:ascii="Times New Roman" w:hAnsi="Times New Roman" w:cs="Times New Roman"/>
          <w:b w:val="0"/>
          <w:lang w:val="ru-MO"/>
        </w:rPr>
        <w:t xml:space="preserve">Гуревич П.С.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Культурология</w:t>
      </w:r>
      <w:proofErr w:type="gramStart"/>
      <w:r w:rsidRPr="009D3DD5">
        <w:rPr>
          <w:rFonts w:ascii="Times New Roman" w:hAnsi="Times New Roman" w:cs="Times New Roman"/>
          <w:b w:val="0"/>
          <w:lang w:val="ru-MO"/>
        </w:rPr>
        <w:t>.У</w:t>
      </w:r>
      <w:proofErr w:type="gramEnd"/>
      <w:r w:rsidRPr="009D3DD5">
        <w:rPr>
          <w:rFonts w:ascii="Times New Roman" w:hAnsi="Times New Roman" w:cs="Times New Roman"/>
          <w:b w:val="0"/>
          <w:lang w:val="ru-MO"/>
        </w:rPr>
        <w:t>чебное</w:t>
      </w:r>
      <w:proofErr w:type="spellEnd"/>
      <w:r w:rsidRPr="009D3DD5">
        <w:rPr>
          <w:rFonts w:ascii="Times New Roman" w:hAnsi="Times New Roman" w:cs="Times New Roman"/>
          <w:b w:val="0"/>
          <w:lang w:val="ru-MO"/>
        </w:rPr>
        <w:t xml:space="preserve"> пособие.М.1996.</w:t>
      </w:r>
    </w:p>
    <w:p w:rsidR="009D3DD5" w:rsidRPr="009D3DD5" w:rsidRDefault="009D3DD5" w:rsidP="009D3DD5">
      <w:pPr>
        <w:spacing w:after="0" w:line="240" w:lineRule="auto"/>
        <w:ind w:firstLine="522"/>
        <w:jc w:val="both"/>
        <w:rPr>
          <w:rFonts w:ascii="Times New Roman" w:hAnsi="Times New Roman" w:cs="Times New Roman"/>
          <w:color w:val="000000"/>
          <w:sz w:val="28"/>
          <w:szCs w:val="28"/>
          <w:lang w:val="ru-MO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11-ші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Жаңа Замандағы ұлы ашылулар мен ғылым жетістіктері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Жаңа Замандағы жаратылыстану мен техника саласының алға жылжуы.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Жюльен Офре де Ламетри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(1709-1751) және </w:t>
      </w: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Дени Дидроның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(1713-1748) </w:t>
      </w: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негізгі шығармалары.</w:t>
      </w:r>
    </w:p>
    <w:p w:rsidR="009D3DD5" w:rsidRPr="009D3DD5" w:rsidRDefault="009D3DD5" w:rsidP="009D3DD5">
      <w:pPr>
        <w:numPr>
          <w:ilvl w:val="3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Клод Адриан Гельвеций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(1715-1771) және </w:t>
      </w: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Поль Анри Дитрих Гольбахтың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(1723-1789) негізгі идеялары.</w:t>
      </w:r>
    </w:p>
    <w:p w:rsidR="009D3DD5" w:rsidRPr="009D3DD5" w:rsidRDefault="009D3DD5" w:rsidP="009D3DD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. В 3-х томах. М.,1995. </w:t>
      </w:r>
    </w:p>
    <w:p w:rsidR="009D3DD5" w:rsidRPr="009D3DD5" w:rsidRDefault="009D3DD5" w:rsidP="009D3DD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Гуревич П.С. Культурология . Уч.пособие. М.1996.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Радугин ., Радугина  .Культурология  М.,1999.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Гердер И.Г. Идеи к философии истории человечества. М., 1977</w:t>
      </w:r>
    </w:p>
    <w:p w:rsidR="009D3DD5" w:rsidRPr="009D3DD5" w:rsidRDefault="009D3DD5" w:rsidP="009D3DD5">
      <w:pPr>
        <w:tabs>
          <w:tab w:val="left" w:pos="7305"/>
        </w:tabs>
        <w:spacing w:after="0" w:line="240" w:lineRule="auto"/>
        <w:ind w:firstLine="730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12-ші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Ағартушылықтың әлеуметтік саяси және мәдени сипаттамалары.</w:t>
      </w:r>
    </w:p>
    <w:p w:rsidR="009D3DD5" w:rsidRPr="009D3DD5" w:rsidRDefault="009D3DD5" w:rsidP="009D3DD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XVIII ғасырдағы Еуропалық мәдениет.</w:t>
      </w:r>
    </w:p>
    <w:p w:rsidR="009D3DD5" w:rsidRPr="009D3DD5" w:rsidRDefault="009D3DD5" w:rsidP="009D3DD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XVIII ғасыр Ағартушылық ғасырға айналуы мен бұл дәуірдің ұлы ағартушы — гуманистері.</w:t>
      </w:r>
    </w:p>
    <w:p w:rsidR="009D3DD5" w:rsidRPr="00E9220E" w:rsidRDefault="009D3DD5" w:rsidP="009D3DD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5" w:tooltip="Вольтер" w:history="1">
        <w:r w:rsidRPr="00E922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Вольтер</w:t>
        </w:r>
      </w:hyperlink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E9220E">
        <w:rPr>
          <w:rFonts w:ascii="Times New Roman" w:hAnsi="Times New Roman" w:cs="Times New Roman"/>
          <w:sz w:val="28"/>
          <w:szCs w:val="28"/>
        </w:rPr>
        <w:fldChar w:fldCharType="begin"/>
      </w:r>
      <w:r w:rsidRPr="00E9220E">
        <w:rPr>
          <w:rFonts w:ascii="Times New Roman" w:hAnsi="Times New Roman" w:cs="Times New Roman"/>
          <w:sz w:val="28"/>
          <w:szCs w:val="28"/>
          <w:lang w:val="kk-KZ"/>
        </w:rPr>
        <w:instrText>HYPERLINK "http://kk.wikipedia.org/w/index.php?title=%D0%A0%D1%83%D1%81%D1%81%D0%BE&amp;action=edit&amp;redlink=1" \o "Руссо (әлі жазылмаған)"</w:instrText>
      </w:r>
      <w:r w:rsidRPr="00E9220E">
        <w:rPr>
          <w:rFonts w:ascii="Times New Roman" w:hAnsi="Times New Roman" w:cs="Times New Roman"/>
          <w:sz w:val="28"/>
          <w:szCs w:val="28"/>
        </w:rPr>
        <w:fldChar w:fldCharType="separate"/>
      </w:r>
      <w:r w:rsidRPr="00E9220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Руссо</w:t>
      </w:r>
      <w:r w:rsidRPr="00E9220E">
        <w:rPr>
          <w:rFonts w:ascii="Times New Roman" w:hAnsi="Times New Roman" w:cs="Times New Roman"/>
          <w:sz w:val="28"/>
          <w:szCs w:val="28"/>
        </w:rPr>
        <w:fldChar w:fldCharType="end"/>
      </w:r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hyperlink r:id="rId6" w:tooltip="Франция" w:history="1">
        <w:r w:rsidRPr="00E922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Франция</w:t>
        </w:r>
      </w:hyperlink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hyperlink r:id="rId7" w:tooltip="Гёте (әлі жазылмаған)" w:history="1">
        <w:r w:rsidRPr="00E922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Гёте</w:t>
        </w:r>
      </w:hyperlink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E9220E">
        <w:rPr>
          <w:rFonts w:ascii="Times New Roman" w:hAnsi="Times New Roman" w:cs="Times New Roman"/>
          <w:sz w:val="28"/>
          <w:szCs w:val="28"/>
        </w:rPr>
        <w:fldChar w:fldCharType="begin"/>
      </w:r>
      <w:r w:rsidRPr="00E9220E">
        <w:rPr>
          <w:rFonts w:ascii="Times New Roman" w:hAnsi="Times New Roman" w:cs="Times New Roman"/>
          <w:sz w:val="28"/>
          <w:szCs w:val="28"/>
          <w:lang w:val="kk-KZ"/>
        </w:rPr>
        <w:instrText>HYPERLINK "http://kk.wikipedia.org/w/index.php?title=%D0%A8%D0%B8%D0%BB%D0%BB%D0%B5%D1%80&amp;action=edit&amp;redlink=1" \o "Шиллер (әлі жазылмаған)"</w:instrText>
      </w:r>
      <w:r w:rsidRPr="00E9220E">
        <w:rPr>
          <w:rFonts w:ascii="Times New Roman" w:hAnsi="Times New Roman" w:cs="Times New Roman"/>
          <w:sz w:val="28"/>
          <w:szCs w:val="28"/>
        </w:rPr>
        <w:fldChar w:fldCharType="separate"/>
      </w:r>
      <w:r w:rsidRPr="00E9220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Шиллер</w:t>
      </w:r>
      <w:r w:rsidRPr="00E9220E">
        <w:rPr>
          <w:rFonts w:ascii="Times New Roman" w:hAnsi="Times New Roman" w:cs="Times New Roman"/>
          <w:sz w:val="28"/>
          <w:szCs w:val="28"/>
        </w:rPr>
        <w:fldChar w:fldCharType="end"/>
      </w:r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hyperlink r:id="rId8" w:tooltip="Германия" w:history="1">
        <w:r w:rsidRPr="00E922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Германия</w:t>
        </w:r>
      </w:hyperlink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) негізгі идеялары. </w:t>
      </w:r>
    </w:p>
    <w:p w:rsidR="009D3DD5" w:rsidRPr="009D3DD5" w:rsidRDefault="009D3DD5" w:rsidP="009D3DD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9" w:tooltip="Юм (әлі жазылмаған)" w:history="1">
        <w:r w:rsidRPr="00E922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Юм</w:t>
        </w:r>
      </w:hyperlink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hyperlink r:id="rId10" w:tooltip="Англия" w:history="1">
        <w:r w:rsidRPr="00E922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Англия</w:t>
        </w:r>
      </w:hyperlink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), </w:t>
      </w:r>
      <w:hyperlink r:id="rId11" w:tooltip="Ломоносов (әлі жазылмаған)" w:history="1">
        <w:r w:rsidRPr="00E922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Ломоносов</w:t>
        </w:r>
      </w:hyperlink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 пен </w:t>
      </w:r>
      <w:r w:rsidRPr="00E9220E">
        <w:rPr>
          <w:rFonts w:ascii="Times New Roman" w:hAnsi="Times New Roman" w:cs="Times New Roman"/>
          <w:sz w:val="28"/>
          <w:szCs w:val="28"/>
        </w:rPr>
        <w:fldChar w:fldCharType="begin"/>
      </w:r>
      <w:r w:rsidRPr="00E9220E">
        <w:rPr>
          <w:rFonts w:ascii="Times New Roman" w:hAnsi="Times New Roman" w:cs="Times New Roman"/>
          <w:sz w:val="28"/>
          <w:szCs w:val="28"/>
          <w:lang w:val="kk-KZ"/>
        </w:rPr>
        <w:instrText>HYPERLINK "http://kk.wikipedia.org/w/index.php?title=%D0%A0%D0%B0%D0%B4%D0%B8%D1%89%D0%B5%D0%B2&amp;action=edit&amp;redlink=1" \o "Радищев (әлі жазылмаған)"</w:instrText>
      </w:r>
      <w:r w:rsidRPr="00E9220E">
        <w:rPr>
          <w:rFonts w:ascii="Times New Roman" w:hAnsi="Times New Roman" w:cs="Times New Roman"/>
          <w:sz w:val="28"/>
          <w:szCs w:val="28"/>
        </w:rPr>
        <w:fldChar w:fldCharType="separate"/>
      </w:r>
      <w:r w:rsidRPr="00E9220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Радищев</w:t>
      </w:r>
      <w:r w:rsidRPr="00E9220E">
        <w:rPr>
          <w:rFonts w:ascii="Times New Roman" w:hAnsi="Times New Roman" w:cs="Times New Roman"/>
          <w:sz w:val="28"/>
          <w:szCs w:val="28"/>
        </w:rPr>
        <w:fldChar w:fldCharType="end"/>
      </w:r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hyperlink r:id="rId12" w:tooltip="Ресей" w:history="1">
        <w:r w:rsidRPr="00E9220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Ресей</w:t>
        </w:r>
      </w:hyperlink>
      <w:r w:rsidRPr="00E9220E">
        <w:rPr>
          <w:rFonts w:ascii="Times New Roman" w:hAnsi="Times New Roman" w:cs="Times New Roman"/>
          <w:sz w:val="28"/>
          <w:szCs w:val="28"/>
          <w:lang w:val="kk-KZ"/>
        </w:rPr>
        <w:t xml:space="preserve">) және т.б.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адамзат баласының теңдігін батыл қолдап, құлдық пен деспотизмге қарсы бітіспес күреске шақыруы. </w:t>
      </w:r>
    </w:p>
    <w:p w:rsidR="009D3DD5" w:rsidRPr="009D3DD5" w:rsidRDefault="009D3DD5" w:rsidP="009D3DD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lastRenderedPageBreak/>
        <w:t>Қоғамдық сананың жаңа сатыға көтерілуі.</w:t>
      </w:r>
    </w:p>
    <w:p w:rsidR="009D3DD5" w:rsidRPr="009D3DD5" w:rsidRDefault="009D3DD5" w:rsidP="009D3DD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Введение в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. В 3-х томах. М.,1995. </w:t>
      </w:r>
    </w:p>
    <w:p w:rsidR="009D3DD5" w:rsidRPr="009D3DD5" w:rsidRDefault="009D3DD5" w:rsidP="009D3DD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Гуревич П.С. Культурология . Уч.пособие. М.1996.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Радугин ., Радугина  .Культурология  М.,1999.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Гердер И.Г. Идеи к философии истории человечества. М., 1977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13-ші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XVIII ғ. көркем өнер, әдебиет және философия  </w:t>
      </w:r>
    </w:p>
    <w:p w:rsidR="009D3DD5" w:rsidRPr="009D3DD5" w:rsidRDefault="009D3DD5" w:rsidP="009D3DD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Руссо Жан Жак - француз философы, XVIII ғ француз революциясының болжаушысы.</w:t>
      </w:r>
    </w:p>
    <w:p w:rsidR="009D3DD5" w:rsidRPr="009D3DD5" w:rsidRDefault="009D3DD5" w:rsidP="009D3DD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Вольтердің «Заңдардың рухы жөнінде» еңбегіндегі қоғамдық саяси құрылыс принциптерін қалыптастыруы: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pStyle w:val="3"/>
        <w:spacing w:after="0"/>
        <w:jc w:val="both"/>
        <w:rPr>
          <w:b/>
          <w:sz w:val="28"/>
          <w:szCs w:val="28"/>
          <w:lang w:val="kk-KZ"/>
        </w:rPr>
      </w:pPr>
      <w:r w:rsidRPr="009D3DD5">
        <w:rPr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Ильина Г.В История искусств. Западноевропейское искусство.</w:t>
      </w:r>
      <w:r w:rsidRPr="009D3DD5">
        <w:rPr>
          <w:rFonts w:ascii="Times New Roman" w:hAnsi="Times New Roman" w:cs="Times New Roman"/>
          <w:sz w:val="28"/>
          <w:szCs w:val="28"/>
        </w:rPr>
        <w:t xml:space="preserve"> </w:t>
      </w:r>
      <w:r w:rsidRPr="009D3DD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D3DD5">
        <w:rPr>
          <w:rFonts w:ascii="Times New Roman" w:hAnsi="Times New Roman" w:cs="Times New Roman"/>
          <w:sz w:val="28"/>
          <w:szCs w:val="28"/>
        </w:rPr>
        <w:t>, 2002</w:t>
      </w:r>
    </w:p>
    <w:p w:rsidR="009D3DD5" w:rsidRPr="009D3DD5" w:rsidRDefault="009D3DD5" w:rsidP="009D3DD5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Культура Эпоха Возрождения и Реформации.</w:t>
      </w:r>
      <w:r w:rsidRPr="009D3DD5">
        <w:rPr>
          <w:rFonts w:ascii="Times New Roman" w:hAnsi="Times New Roman" w:cs="Times New Roman"/>
          <w:sz w:val="28"/>
          <w:szCs w:val="28"/>
        </w:rPr>
        <w:t xml:space="preserve"> Л,1981</w:t>
      </w:r>
    </w:p>
    <w:p w:rsidR="009D3DD5" w:rsidRPr="009D3DD5" w:rsidRDefault="009D3DD5" w:rsidP="009D3DD5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Ренессанс. Барокко. Классицизм. М,1996</w:t>
      </w:r>
    </w:p>
    <w:p w:rsidR="009D3DD5" w:rsidRPr="009D3DD5" w:rsidRDefault="009D3DD5" w:rsidP="009D3DD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14-ші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Классицизм және алғыромантизм стильдері</w:t>
      </w:r>
    </w:p>
    <w:p w:rsidR="009D3DD5" w:rsidRPr="009D3DD5" w:rsidRDefault="009D3DD5" w:rsidP="009D3DD5">
      <w:pPr>
        <w:numPr>
          <w:ilvl w:val="3"/>
          <w:numId w:val="24"/>
        </w:numPr>
        <w:tabs>
          <w:tab w:val="clear" w:pos="252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П. Гассенди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(1592-1655)</w:t>
      </w:r>
      <w:r w:rsidRPr="009D3DD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3"/>
          <w:numId w:val="24"/>
        </w:numPr>
        <w:tabs>
          <w:tab w:val="clear" w:pos="252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И.В.Гете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(1749-1832)т.б. </w:t>
      </w:r>
    </w:p>
    <w:p w:rsidR="009D3DD5" w:rsidRPr="009D3DD5" w:rsidRDefault="009D3DD5" w:rsidP="009D3DD5">
      <w:pPr>
        <w:numPr>
          <w:ilvl w:val="3"/>
          <w:numId w:val="24"/>
        </w:numPr>
        <w:tabs>
          <w:tab w:val="clear" w:pos="2520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Жаңа заманның көркемдік теориясы мен тәжірибесі</w:t>
      </w:r>
    </w:p>
    <w:p w:rsidR="009D3DD5" w:rsidRPr="009D3DD5" w:rsidRDefault="009D3DD5" w:rsidP="009D3DD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D3DD5" w:rsidRPr="009D3DD5" w:rsidRDefault="009D3DD5" w:rsidP="009D3DD5">
      <w:pPr>
        <w:pStyle w:val="3"/>
        <w:spacing w:after="0"/>
        <w:jc w:val="both"/>
        <w:rPr>
          <w:b/>
          <w:sz w:val="28"/>
          <w:szCs w:val="28"/>
          <w:lang w:val="kk-KZ"/>
        </w:rPr>
      </w:pPr>
      <w:r w:rsidRPr="009D3DD5">
        <w:rPr>
          <w:b/>
          <w:sz w:val="28"/>
          <w:szCs w:val="28"/>
          <w:lang w:val="kk-KZ"/>
        </w:rPr>
        <w:t>Ұсынылатын әдебиеттер:</w:t>
      </w:r>
    </w:p>
    <w:p w:rsidR="009D3DD5" w:rsidRPr="009D3DD5" w:rsidRDefault="009D3DD5" w:rsidP="009D3DD5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</w:rPr>
        <w:t>Рутенрбург</w:t>
      </w:r>
      <w:proofErr w:type="spellEnd"/>
      <w:r w:rsidRPr="009D3DD5">
        <w:rPr>
          <w:rFonts w:ascii="Times New Roman" w:hAnsi="Times New Roman" w:cs="Times New Roman"/>
          <w:sz w:val="28"/>
          <w:szCs w:val="28"/>
        </w:rPr>
        <w:t xml:space="preserve">   Титаны возрождения. СПБ 1991</w:t>
      </w:r>
    </w:p>
    <w:p w:rsidR="009D3DD5" w:rsidRPr="009D3DD5" w:rsidRDefault="009D3DD5" w:rsidP="009D3DD5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</w:rPr>
        <w:t>Лосев А.Ф. Эстетика возрождения. СПБ 1988</w:t>
      </w:r>
    </w:p>
    <w:p w:rsidR="009D3DD5" w:rsidRPr="009D3DD5" w:rsidRDefault="009D3DD5" w:rsidP="009D3DD5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</w:rPr>
        <w:t>Бенет</w:t>
      </w:r>
      <w:proofErr w:type="spellEnd"/>
      <w:r w:rsidRPr="009D3DD5">
        <w:rPr>
          <w:rFonts w:ascii="Times New Roman" w:hAnsi="Times New Roman" w:cs="Times New Roman"/>
          <w:sz w:val="28"/>
          <w:szCs w:val="28"/>
        </w:rPr>
        <w:t xml:space="preserve"> О. Искусство Северного возрождения. М, 1988</w:t>
      </w: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DD5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>15-ші тақырып.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Кейінгі әлемдік және Батыс еуропалық мәдениет дамуындағы Жаңа Заманның рөлі</w:t>
      </w:r>
    </w:p>
    <w:p w:rsidR="009D3DD5" w:rsidRPr="009D3DD5" w:rsidRDefault="009D3DD5" w:rsidP="009D3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Фрэнсис Бэконның негізгі әдістеріне талдау жасаңыз.</w:t>
      </w:r>
    </w:p>
    <w:p w:rsidR="009D3DD5" w:rsidRPr="009D3DD5" w:rsidRDefault="009D3DD5" w:rsidP="009D3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Фрэнсис Бэконның 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«Ғылымдардың байсалдылығы мен дамуы» мен «Жаңа Органон» еңбектеріне мәдениеттанулық сараптама жасағыз.</w:t>
      </w:r>
    </w:p>
    <w:p w:rsidR="009D3DD5" w:rsidRPr="009D3DD5" w:rsidRDefault="009D3DD5" w:rsidP="009D3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bCs/>
          <w:sz w:val="28"/>
          <w:szCs w:val="28"/>
          <w:lang w:val="kk-KZ"/>
        </w:rPr>
        <w:t>Рене Декарттың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 xml:space="preserve"> «Әдіс туралы ой-толғау» атты басты еңбегінің негізгі идеяларына анализ жасаңыз.</w:t>
      </w:r>
      <w:r w:rsidRPr="009D3D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3DD5" w:rsidRPr="009D3DD5" w:rsidRDefault="009D3DD5" w:rsidP="009D3DD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Жаңа Заман мәдениетіндегі руханилық пен материалдылық, рационалдылық пен сезімділікті талдаңыз.</w:t>
      </w:r>
    </w:p>
    <w:p w:rsidR="009D3DD5" w:rsidRPr="009D3DD5" w:rsidRDefault="009D3DD5" w:rsidP="009D3DD5">
      <w:pPr>
        <w:pStyle w:val="3"/>
        <w:spacing w:after="0"/>
        <w:jc w:val="both"/>
        <w:rPr>
          <w:b/>
          <w:sz w:val="28"/>
          <w:szCs w:val="28"/>
          <w:lang w:val="kk-KZ"/>
        </w:rPr>
      </w:pPr>
    </w:p>
    <w:p w:rsidR="009D3DD5" w:rsidRPr="009D3DD5" w:rsidRDefault="009D3DD5" w:rsidP="009D3DD5">
      <w:pPr>
        <w:pStyle w:val="3"/>
        <w:spacing w:after="0"/>
        <w:jc w:val="both"/>
        <w:rPr>
          <w:b/>
          <w:sz w:val="28"/>
          <w:szCs w:val="28"/>
          <w:lang w:val="kk-KZ"/>
        </w:rPr>
      </w:pPr>
      <w:r w:rsidRPr="009D3DD5">
        <w:rPr>
          <w:b/>
          <w:sz w:val="28"/>
          <w:szCs w:val="28"/>
          <w:lang w:val="kk-KZ"/>
        </w:rPr>
        <w:t xml:space="preserve">Ұсынылатын әдебиеттер: </w:t>
      </w:r>
    </w:p>
    <w:p w:rsidR="009D3DD5" w:rsidRPr="009D3DD5" w:rsidRDefault="009D3DD5" w:rsidP="009D3DD5">
      <w:pPr>
        <w:pStyle w:val="3"/>
        <w:numPr>
          <w:ilvl w:val="0"/>
          <w:numId w:val="26"/>
        </w:numPr>
        <w:spacing w:after="0"/>
        <w:jc w:val="both"/>
        <w:rPr>
          <w:b/>
          <w:sz w:val="28"/>
          <w:szCs w:val="28"/>
          <w:lang w:val="kk-KZ"/>
        </w:rPr>
      </w:pPr>
      <w:r w:rsidRPr="009D3DD5">
        <w:rPr>
          <w:sz w:val="28"/>
          <w:szCs w:val="28"/>
          <w:lang w:val="kk-KZ"/>
        </w:rPr>
        <w:t>Любимов Л. Батысеуропа өнері. –A,1988</w:t>
      </w:r>
    </w:p>
    <w:p w:rsidR="009D3DD5" w:rsidRPr="009D3DD5" w:rsidRDefault="009D3DD5" w:rsidP="009D3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Горфункель А.Х Философия Эпоха Возрождения</w:t>
      </w:r>
      <w:r w:rsidRPr="009D3DD5">
        <w:rPr>
          <w:rFonts w:ascii="Times New Roman" w:hAnsi="Times New Roman" w:cs="Times New Roman"/>
          <w:sz w:val="28"/>
          <w:szCs w:val="28"/>
        </w:rPr>
        <w:t xml:space="preserve">- </w:t>
      </w:r>
      <w:r w:rsidRPr="009D3DD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D3DD5">
        <w:rPr>
          <w:rFonts w:ascii="Times New Roman" w:hAnsi="Times New Roman" w:cs="Times New Roman"/>
          <w:sz w:val="28"/>
          <w:szCs w:val="28"/>
        </w:rPr>
        <w:t>,1980</w:t>
      </w:r>
    </w:p>
    <w:p w:rsidR="009D3DD5" w:rsidRPr="009D3DD5" w:rsidRDefault="009D3DD5" w:rsidP="009D3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Дмитриев Н.А Краткая история искусств.</w:t>
      </w:r>
      <w:r w:rsidRPr="009D3DD5">
        <w:rPr>
          <w:rFonts w:ascii="Times New Roman" w:hAnsi="Times New Roman" w:cs="Times New Roman"/>
          <w:sz w:val="28"/>
          <w:szCs w:val="28"/>
        </w:rPr>
        <w:t xml:space="preserve"> </w:t>
      </w:r>
      <w:r w:rsidRPr="009D3DD5">
        <w:rPr>
          <w:rFonts w:ascii="Times New Roman" w:hAnsi="Times New Roman" w:cs="Times New Roman"/>
          <w:sz w:val="28"/>
          <w:szCs w:val="28"/>
          <w:lang w:val="en-US"/>
        </w:rPr>
        <w:t>M, 1996</w:t>
      </w:r>
    </w:p>
    <w:p w:rsidR="009D3DD5" w:rsidRPr="009D3DD5" w:rsidRDefault="009D3DD5" w:rsidP="009D3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Ильина Г.В История искусств. Западноевропейское искусство.</w:t>
      </w:r>
      <w:r w:rsidRPr="009D3DD5">
        <w:rPr>
          <w:rFonts w:ascii="Times New Roman" w:hAnsi="Times New Roman" w:cs="Times New Roman"/>
          <w:sz w:val="28"/>
          <w:szCs w:val="28"/>
        </w:rPr>
        <w:t xml:space="preserve"> </w:t>
      </w:r>
      <w:r w:rsidRPr="009D3DD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D3DD5">
        <w:rPr>
          <w:rFonts w:ascii="Times New Roman" w:hAnsi="Times New Roman" w:cs="Times New Roman"/>
          <w:sz w:val="28"/>
          <w:szCs w:val="28"/>
        </w:rPr>
        <w:t>, 2002</w:t>
      </w:r>
    </w:p>
    <w:p w:rsidR="009D3DD5" w:rsidRPr="009D3DD5" w:rsidRDefault="009D3DD5" w:rsidP="009D3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lastRenderedPageBreak/>
        <w:t>Культура Эпоха Возрождения и Реформации.</w:t>
      </w:r>
      <w:r w:rsidRPr="009D3DD5">
        <w:rPr>
          <w:rFonts w:ascii="Times New Roman" w:hAnsi="Times New Roman" w:cs="Times New Roman"/>
          <w:sz w:val="28"/>
          <w:szCs w:val="28"/>
        </w:rPr>
        <w:t xml:space="preserve"> Л,1981</w:t>
      </w:r>
    </w:p>
    <w:p w:rsidR="009D3DD5" w:rsidRPr="009D3DD5" w:rsidRDefault="009D3DD5" w:rsidP="009D3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Ренессанс. Барокко. Классицизм. М,1996</w:t>
      </w:r>
    </w:p>
    <w:p w:rsidR="009D3DD5" w:rsidRPr="009D3DD5" w:rsidRDefault="009D3DD5" w:rsidP="009D3DD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kk-KZ"/>
        </w:rPr>
        <w:t>Кривцун О.А Эстетика. М,1998</w:t>
      </w:r>
    </w:p>
    <w:p w:rsidR="009D3DD5" w:rsidRPr="009D3DD5" w:rsidRDefault="009D3DD5" w:rsidP="009D3DD5">
      <w:pPr>
        <w:spacing w:after="0" w:line="240" w:lineRule="auto"/>
        <w:ind w:left="-360" w:hanging="360"/>
        <w:rPr>
          <w:rFonts w:ascii="Times New Roman" w:hAnsi="Times New Roman" w:cs="Times New Roman"/>
          <w:sz w:val="28"/>
          <w:szCs w:val="28"/>
          <w:lang w:val="kk-KZ"/>
        </w:rPr>
      </w:pP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6B2D" w:rsidRPr="009D3DD5" w:rsidRDefault="009D3DD5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</w:t>
      </w:r>
      <w:r w:rsidR="006A6B2D" w:rsidRPr="009D3DD5">
        <w:rPr>
          <w:rFonts w:ascii="Times New Roman" w:hAnsi="Times New Roman" w:cs="Times New Roman"/>
          <w:b/>
          <w:sz w:val="28"/>
          <w:szCs w:val="28"/>
          <w:lang w:val="ru-MO"/>
        </w:rPr>
        <w:t>ӘДЕБИЕТТЕР:</w:t>
      </w:r>
      <w:r w:rsidR="006A6B2D"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1. Введение в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культурологию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В 3-х томах. М.,1995.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3.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4.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Габитов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 М.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Мәдениеттануға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кі</w:t>
      </w:r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р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іспе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А.,2001</w:t>
      </w:r>
    </w:p>
    <w:p w:rsidR="006A6B2D" w:rsidRPr="009D3DD5" w:rsidRDefault="006A6B2D" w:rsidP="009D3DD5">
      <w:pPr>
        <w:pStyle w:val="20"/>
        <w:spacing w:after="0" w:line="240" w:lineRule="auto"/>
        <w:jc w:val="both"/>
        <w:rPr>
          <w:rFonts w:ascii="Times New Roman" w:hAnsi="Times New Roman" w:cs="Times New Roman"/>
          <w:b w:val="0"/>
          <w:lang w:val="ru-MO"/>
        </w:rPr>
      </w:pPr>
      <w:r w:rsidRPr="009D3DD5">
        <w:rPr>
          <w:rFonts w:ascii="Times New Roman" w:hAnsi="Times New Roman" w:cs="Times New Roman"/>
          <w:b w:val="0"/>
          <w:lang w:val="ru-MO"/>
        </w:rPr>
        <w:t xml:space="preserve">5. Гуревич П.С.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Культурология</w:t>
      </w:r>
      <w:proofErr w:type="gramStart"/>
      <w:r w:rsidRPr="009D3DD5">
        <w:rPr>
          <w:rFonts w:ascii="Times New Roman" w:hAnsi="Times New Roman" w:cs="Times New Roman"/>
          <w:b w:val="0"/>
          <w:lang w:val="ru-MO"/>
        </w:rPr>
        <w:t>.У</w:t>
      </w:r>
      <w:proofErr w:type="gramEnd"/>
      <w:r w:rsidRPr="009D3DD5">
        <w:rPr>
          <w:rFonts w:ascii="Times New Roman" w:hAnsi="Times New Roman" w:cs="Times New Roman"/>
          <w:b w:val="0"/>
          <w:lang w:val="ru-MO"/>
        </w:rPr>
        <w:t>чебное</w:t>
      </w:r>
      <w:proofErr w:type="spellEnd"/>
      <w:r w:rsidRPr="009D3DD5">
        <w:rPr>
          <w:rFonts w:ascii="Times New Roman" w:hAnsi="Times New Roman" w:cs="Times New Roman"/>
          <w:b w:val="0"/>
          <w:lang w:val="ru-MO"/>
        </w:rPr>
        <w:t xml:space="preserve"> пособие.М.1996.</w:t>
      </w:r>
    </w:p>
    <w:p w:rsidR="006A6B2D" w:rsidRPr="009D3DD5" w:rsidRDefault="006A6B2D" w:rsidP="009D3DD5">
      <w:pPr>
        <w:pStyle w:val="20"/>
        <w:spacing w:after="0" w:line="240" w:lineRule="auto"/>
        <w:jc w:val="both"/>
        <w:rPr>
          <w:rFonts w:ascii="Times New Roman" w:hAnsi="Times New Roman" w:cs="Times New Roman"/>
          <w:b w:val="0"/>
          <w:lang w:val="ru-MO"/>
        </w:rPr>
      </w:pPr>
      <w:r w:rsidRPr="009D3DD5">
        <w:rPr>
          <w:rFonts w:ascii="Times New Roman" w:hAnsi="Times New Roman" w:cs="Times New Roman"/>
          <w:b w:val="0"/>
          <w:lang w:val="ru-MO"/>
        </w:rPr>
        <w:t xml:space="preserve">6. Гуревич П.С.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Культурология</w:t>
      </w:r>
      <w:proofErr w:type="spellEnd"/>
      <w:proofErr w:type="gramStart"/>
      <w:r w:rsidRPr="009D3DD5">
        <w:rPr>
          <w:rFonts w:ascii="Times New Roman" w:hAnsi="Times New Roman" w:cs="Times New Roman"/>
          <w:b w:val="0"/>
          <w:lang w:val="ru-MO"/>
        </w:rPr>
        <w:t xml:space="preserve"> .</w:t>
      </w:r>
      <w:proofErr w:type="gramEnd"/>
      <w:r w:rsidRPr="009D3DD5">
        <w:rPr>
          <w:rFonts w:ascii="Times New Roman" w:hAnsi="Times New Roman" w:cs="Times New Roman"/>
          <w:b w:val="0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b w:val="0"/>
          <w:lang w:val="ru-MO"/>
        </w:rPr>
        <w:t>Уч.пособие</w:t>
      </w:r>
      <w:proofErr w:type="spellEnd"/>
      <w:r w:rsidRPr="009D3DD5">
        <w:rPr>
          <w:rFonts w:ascii="Times New Roman" w:hAnsi="Times New Roman" w:cs="Times New Roman"/>
          <w:b w:val="0"/>
          <w:lang w:val="ru-MO"/>
        </w:rPr>
        <w:t>. М.1996.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>7. Радугин</w:t>
      </w:r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.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, Радугина  .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 М.,1999.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8.Багдасарьян.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М.,1998.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9.Ғабитов</w:t>
      </w:r>
      <w:proofErr w:type="spellEnd"/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.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,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Алимжанова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Мәдениеттану.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Оқу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құралы.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А.2003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10.Тимошинов В.И.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Культурология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>. Учебное пособие. М.2003.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11.Алтаев Ж.,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Ғабитов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Т.Х. Философия </w:t>
      </w:r>
      <w:proofErr w:type="spell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және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proofErr w:type="spellStart"/>
      <w:proofErr w:type="gramStart"/>
      <w:r w:rsidRPr="009D3DD5">
        <w:rPr>
          <w:rFonts w:ascii="Times New Roman" w:hAnsi="Times New Roman" w:cs="Times New Roman"/>
          <w:sz w:val="28"/>
          <w:szCs w:val="28"/>
          <w:lang w:val="ru-MO"/>
        </w:rPr>
        <w:t>м</w:t>
      </w:r>
      <w:proofErr w:type="gramEnd"/>
      <w:r w:rsidRPr="009D3DD5">
        <w:rPr>
          <w:rFonts w:ascii="Times New Roman" w:hAnsi="Times New Roman" w:cs="Times New Roman"/>
          <w:sz w:val="28"/>
          <w:szCs w:val="28"/>
          <w:lang w:val="ru-MO"/>
        </w:rPr>
        <w:t>әдениеттану.</w:t>
      </w:r>
      <w:proofErr w:type="spellEnd"/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А.,2001.</w:t>
      </w:r>
    </w:p>
    <w:p w:rsidR="006A6B2D" w:rsidRPr="009D3DD5" w:rsidRDefault="006A6B2D" w:rsidP="009D3DD5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 xml:space="preserve">      12.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Мәдениеттану. А., 2001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>13.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Ғабитов Т.Х. Мәдениеттану негіздері. А., 2003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>14.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Тимошинов В.И. Культурология: Восток и Запад. А., 2001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DD5">
        <w:rPr>
          <w:rFonts w:ascii="Times New Roman" w:hAnsi="Times New Roman" w:cs="Times New Roman"/>
          <w:sz w:val="28"/>
          <w:szCs w:val="28"/>
          <w:lang w:val="ru-MO"/>
        </w:rPr>
        <w:t>15.</w:t>
      </w:r>
      <w:r w:rsidRPr="009D3DD5">
        <w:rPr>
          <w:rFonts w:ascii="Times New Roman" w:hAnsi="Times New Roman" w:cs="Times New Roman"/>
          <w:sz w:val="28"/>
          <w:szCs w:val="28"/>
          <w:lang w:val="kk-KZ"/>
        </w:rPr>
        <w:t>Гердер И.Г. Идеи к философии истории человечества. М., 1977</w:t>
      </w:r>
    </w:p>
    <w:p w:rsidR="006A6B2D" w:rsidRPr="009D3DD5" w:rsidRDefault="006A6B2D" w:rsidP="009D3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30C" w:rsidRPr="009D3DD5" w:rsidRDefault="0006430C" w:rsidP="009D3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430C" w:rsidRPr="009D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196"/>
    <w:multiLevelType w:val="hybridMultilevel"/>
    <w:tmpl w:val="D8EE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37F8"/>
    <w:multiLevelType w:val="hybridMultilevel"/>
    <w:tmpl w:val="B7D8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194A31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942B0"/>
    <w:multiLevelType w:val="hybridMultilevel"/>
    <w:tmpl w:val="1A0C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484100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165295"/>
    <w:multiLevelType w:val="hybridMultilevel"/>
    <w:tmpl w:val="8BDE2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F5E0299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57BD5"/>
    <w:multiLevelType w:val="hybridMultilevel"/>
    <w:tmpl w:val="EBB86F4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C556F29"/>
    <w:multiLevelType w:val="hybridMultilevel"/>
    <w:tmpl w:val="99865A64"/>
    <w:lvl w:ilvl="0" w:tplc="0419000F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>
    <w:nsid w:val="2FFA3FAB"/>
    <w:multiLevelType w:val="hybridMultilevel"/>
    <w:tmpl w:val="062AB138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22F20C98">
      <w:start w:val="1"/>
      <w:numFmt w:val="decimal"/>
      <w:lvlText w:val="%4."/>
      <w:lvlJc w:val="left"/>
      <w:pPr>
        <w:ind w:left="46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85A0F4E"/>
    <w:multiLevelType w:val="hybridMultilevel"/>
    <w:tmpl w:val="8B5A7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6525B"/>
    <w:multiLevelType w:val="hybridMultilevel"/>
    <w:tmpl w:val="A6CED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13E51"/>
    <w:multiLevelType w:val="hybridMultilevel"/>
    <w:tmpl w:val="EBCC91BE"/>
    <w:lvl w:ilvl="0" w:tplc="F5E02992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3AF4AD6"/>
    <w:multiLevelType w:val="hybridMultilevel"/>
    <w:tmpl w:val="493838C2"/>
    <w:lvl w:ilvl="0" w:tplc="BE160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662D6"/>
    <w:multiLevelType w:val="hybridMultilevel"/>
    <w:tmpl w:val="E354CD1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45CB4C8B"/>
    <w:multiLevelType w:val="hybridMultilevel"/>
    <w:tmpl w:val="785A928A"/>
    <w:lvl w:ilvl="0" w:tplc="7FD6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87A60"/>
    <w:multiLevelType w:val="hybridMultilevel"/>
    <w:tmpl w:val="13561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36B40"/>
    <w:multiLevelType w:val="hybridMultilevel"/>
    <w:tmpl w:val="C99E6FF8"/>
    <w:lvl w:ilvl="0" w:tplc="7FD69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69CFC9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C09D7"/>
    <w:multiLevelType w:val="hybridMultilevel"/>
    <w:tmpl w:val="5F38794C"/>
    <w:lvl w:ilvl="0" w:tplc="B81E0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2001F"/>
    <w:multiLevelType w:val="hybridMultilevel"/>
    <w:tmpl w:val="C284D91C"/>
    <w:lvl w:ilvl="0" w:tplc="F5E0299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02872"/>
    <w:multiLevelType w:val="hybridMultilevel"/>
    <w:tmpl w:val="A72A64A8"/>
    <w:lvl w:ilvl="0" w:tplc="F5E0299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945CB"/>
    <w:multiLevelType w:val="hybridMultilevel"/>
    <w:tmpl w:val="3312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040A10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32209"/>
    <w:multiLevelType w:val="hybridMultilevel"/>
    <w:tmpl w:val="7F8C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34F6A"/>
    <w:multiLevelType w:val="hybridMultilevel"/>
    <w:tmpl w:val="181A18F6"/>
    <w:lvl w:ilvl="0" w:tplc="D8EC7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577E1"/>
    <w:multiLevelType w:val="hybridMultilevel"/>
    <w:tmpl w:val="7C1EFBEC"/>
    <w:lvl w:ilvl="0" w:tplc="22F20C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2">
    <w:nsid w:val="77610E9E"/>
    <w:multiLevelType w:val="hybridMultilevel"/>
    <w:tmpl w:val="8EC2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F3EB4"/>
    <w:multiLevelType w:val="hybridMultilevel"/>
    <w:tmpl w:val="8E8049EA"/>
    <w:lvl w:ilvl="0" w:tplc="22F20C98">
      <w:start w:val="1"/>
      <w:numFmt w:val="decimal"/>
      <w:lvlText w:val="%1."/>
      <w:lvlJc w:val="left"/>
      <w:pPr>
        <w:ind w:left="51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D70D3"/>
    <w:multiLevelType w:val="hybridMultilevel"/>
    <w:tmpl w:val="C7CC6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F65E5"/>
    <w:multiLevelType w:val="hybridMultilevel"/>
    <w:tmpl w:val="FFB0CD04"/>
    <w:lvl w:ilvl="0" w:tplc="D2C43A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8B81D7E">
      <w:start w:val="1"/>
      <w:numFmt w:val="decimal"/>
      <w:lvlText w:val="%4."/>
      <w:lvlJc w:val="left"/>
      <w:pPr>
        <w:ind w:left="644" w:hanging="360"/>
      </w:pPr>
      <w:rPr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1"/>
  </w:num>
  <w:num w:numId="5">
    <w:abstractNumId w:val="4"/>
  </w:num>
  <w:num w:numId="6">
    <w:abstractNumId w:val="6"/>
  </w:num>
  <w:num w:numId="7">
    <w:abstractNumId w:val="13"/>
  </w:num>
  <w:num w:numId="8">
    <w:abstractNumId w:val="22"/>
  </w:num>
  <w:num w:numId="9">
    <w:abstractNumId w:val="8"/>
  </w:num>
  <w:num w:numId="10">
    <w:abstractNumId w:val="0"/>
  </w:num>
  <w:num w:numId="11">
    <w:abstractNumId w:val="19"/>
  </w:num>
  <w:num w:numId="12">
    <w:abstractNumId w:val="20"/>
  </w:num>
  <w:num w:numId="13">
    <w:abstractNumId w:val="3"/>
  </w:num>
  <w:num w:numId="14">
    <w:abstractNumId w:val="7"/>
  </w:num>
  <w:num w:numId="15">
    <w:abstractNumId w:val="23"/>
  </w:num>
  <w:num w:numId="16">
    <w:abstractNumId w:val="21"/>
  </w:num>
  <w:num w:numId="17">
    <w:abstractNumId w:val="9"/>
  </w:num>
  <w:num w:numId="18">
    <w:abstractNumId w:val="16"/>
  </w:num>
  <w:num w:numId="19">
    <w:abstractNumId w:val="17"/>
  </w:num>
  <w:num w:numId="20">
    <w:abstractNumId w:val="15"/>
  </w:num>
  <w:num w:numId="21">
    <w:abstractNumId w:val="5"/>
  </w:num>
  <w:num w:numId="22">
    <w:abstractNumId w:val="11"/>
  </w:num>
  <w:num w:numId="23">
    <w:abstractNumId w:val="10"/>
  </w:num>
  <w:num w:numId="24">
    <w:abstractNumId w:val="2"/>
  </w:num>
  <w:num w:numId="25">
    <w:abstractNumId w:val="1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B2D"/>
    <w:rsid w:val="0006430C"/>
    <w:rsid w:val="006A6B2D"/>
    <w:rsid w:val="009D3DD5"/>
    <w:rsid w:val="00E9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rsid w:val="006A6B2D"/>
    <w:rPr>
      <w:b/>
      <w:bCs/>
      <w:sz w:val="28"/>
      <w:szCs w:val="28"/>
    </w:rPr>
  </w:style>
  <w:style w:type="paragraph" w:styleId="21">
    <w:name w:val="Body Text Indent 2"/>
    <w:basedOn w:val="a"/>
    <w:link w:val="22"/>
    <w:rsid w:val="006A6B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A6B2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nhideWhenUsed/>
    <w:rsid w:val="006A6B2D"/>
    <w:pPr>
      <w:spacing w:after="120" w:line="480" w:lineRule="auto"/>
    </w:pPr>
    <w:rPr>
      <w:b/>
      <w:bCs/>
      <w:sz w:val="28"/>
      <w:szCs w:val="28"/>
    </w:rPr>
  </w:style>
  <w:style w:type="character" w:customStyle="1" w:styleId="210">
    <w:name w:val="Основной текст 2 Знак1"/>
    <w:basedOn w:val="a0"/>
    <w:link w:val="20"/>
    <w:uiPriority w:val="99"/>
    <w:semiHidden/>
    <w:rsid w:val="006A6B2D"/>
  </w:style>
  <w:style w:type="character" w:styleId="a3">
    <w:name w:val="Hyperlink"/>
    <w:basedOn w:val="a0"/>
    <w:rsid w:val="009D3DD5"/>
    <w:rPr>
      <w:color w:val="0000FF"/>
      <w:u w:val="single"/>
    </w:rPr>
  </w:style>
  <w:style w:type="paragraph" w:styleId="3">
    <w:name w:val="Body Text 3"/>
    <w:basedOn w:val="a"/>
    <w:link w:val="30"/>
    <w:rsid w:val="009D3D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D3DD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3%D0%B5%D1%80%D0%BC%D0%B0%D0%BD%D0%B8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k.wikipedia.org/w/index.php?title=%D0%93%D1%91%D1%82%D0%B5&amp;action=edit&amp;redlink=1" TargetMode="External"/><Relationship Id="rId12" Type="http://schemas.openxmlformats.org/officeDocument/2006/relationships/hyperlink" Target="http://kk.wikipedia.org/wiki/%D0%A0%D0%B5%D1%81%D0%B5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0%A4%D1%80%D0%B0%D0%BD%D1%86%D0%B8%D1%8F" TargetMode="External"/><Relationship Id="rId11" Type="http://schemas.openxmlformats.org/officeDocument/2006/relationships/hyperlink" Target="http://kk.wikipedia.org/w/index.php?title=%D0%9B%D0%BE%D0%BC%D0%BE%D0%BD%D0%BE%D1%81%D0%BE%D0%B2&amp;action=edit&amp;redlink=1" TargetMode="External"/><Relationship Id="rId5" Type="http://schemas.openxmlformats.org/officeDocument/2006/relationships/hyperlink" Target="http://kk.wikipedia.org/wiki/%D0%92%D0%BE%D0%BB%D1%8C%D1%82%D0%B5%D1%80" TargetMode="External"/><Relationship Id="rId10" Type="http://schemas.openxmlformats.org/officeDocument/2006/relationships/hyperlink" Target="http://kk.wikipedia.org/wiki/%D0%90%D0%BD%D0%B3%D0%BB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/index.php?title=%D0%AE%D0%BC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1656</Words>
  <Characters>9443</Characters>
  <Application>Microsoft Office Word</Application>
  <DocSecurity>0</DocSecurity>
  <Lines>78</Lines>
  <Paragraphs>22</Paragraphs>
  <ScaleCrop>false</ScaleCrop>
  <Company/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4</cp:revision>
  <dcterms:created xsi:type="dcterms:W3CDTF">2011-12-02T03:09:00Z</dcterms:created>
  <dcterms:modified xsi:type="dcterms:W3CDTF">2011-12-02T03:12:00Z</dcterms:modified>
</cp:coreProperties>
</file>